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296" w:rsidRPr="00E20296" w:rsidRDefault="00E20296" w:rsidP="00E20296">
      <w:pPr>
        <w:snapToGrid w:val="0"/>
        <w:jc w:val="center"/>
        <w:rPr>
          <w:b/>
          <w:sz w:val="32"/>
          <w:szCs w:val="32"/>
        </w:rPr>
      </w:pPr>
      <w:r w:rsidRPr="00E20296">
        <w:rPr>
          <w:b/>
          <w:sz w:val="32"/>
          <w:szCs w:val="32"/>
        </w:rPr>
        <w:t>復興</w:t>
      </w:r>
      <w:r w:rsidRPr="00E20296">
        <w:rPr>
          <w:rFonts w:hint="eastAsia"/>
          <w:b/>
          <w:sz w:val="32"/>
          <w:szCs w:val="32"/>
        </w:rPr>
        <w:t>與轉化</w:t>
      </w:r>
      <w:r>
        <w:rPr>
          <w:rFonts w:hint="eastAsia"/>
          <w:b/>
          <w:sz w:val="32"/>
          <w:szCs w:val="32"/>
        </w:rPr>
        <w:t>查經指引</w:t>
      </w:r>
    </w:p>
    <w:p w:rsidR="00E20296" w:rsidRDefault="00E20296">
      <w:pPr>
        <w:rPr>
          <w:rFonts w:ascii="Arial" w:hAnsi="Arial" w:cs="Arial"/>
          <w:color w:val="000000"/>
          <w:sz w:val="27"/>
          <w:szCs w:val="27"/>
        </w:rPr>
      </w:pPr>
    </w:p>
    <w:p w:rsidR="00A01451" w:rsidRPr="00E20296" w:rsidRDefault="00E20296" w:rsidP="00E20296">
      <w:pPr>
        <w:snapToGrid w:val="0"/>
        <w:rPr>
          <w:rFonts w:ascii="Times New Roman" w:hAnsi="Times New Roman" w:cs="Times New Roman"/>
          <w:color w:val="000000"/>
          <w:szCs w:val="24"/>
        </w:rPr>
      </w:pPr>
      <w:r w:rsidRPr="00E20296">
        <w:rPr>
          <w:rFonts w:ascii="Times New Roman" w:hAnsi="Times New Roman" w:cs="Times New Roman"/>
          <w:color w:val="000000"/>
          <w:szCs w:val="24"/>
        </w:rPr>
        <w:t>但聖靈降臨在你們身上，你們就必得著能力，並要在耶路撒冷、猶太全地，和撒馬利亞，直到地極，作我的見證。」</w:t>
      </w:r>
      <w:r w:rsidRPr="00E20296">
        <w:rPr>
          <w:rFonts w:ascii="Times New Roman" w:hAnsi="Times New Roman" w:cs="Times New Roman"/>
          <w:color w:val="000000"/>
          <w:szCs w:val="24"/>
        </w:rPr>
        <w:t>(</w:t>
      </w:r>
      <w:r w:rsidRPr="00E20296">
        <w:rPr>
          <w:rFonts w:ascii="Times New Roman" w:hAnsi="Times New Roman" w:cs="Times New Roman"/>
          <w:color w:val="000000"/>
          <w:szCs w:val="24"/>
        </w:rPr>
        <w:t>徒一</w:t>
      </w:r>
      <w:r w:rsidRPr="00E20296">
        <w:rPr>
          <w:rFonts w:ascii="Times New Roman" w:hAnsi="Times New Roman" w:cs="Times New Roman"/>
          <w:color w:val="000000"/>
          <w:szCs w:val="24"/>
        </w:rPr>
        <w:t>8)</w:t>
      </w:r>
    </w:p>
    <w:p w:rsidR="00E20296" w:rsidRPr="00E20296" w:rsidRDefault="00E20296" w:rsidP="00E20296">
      <w:pPr>
        <w:snapToGrid w:val="0"/>
        <w:rPr>
          <w:rFonts w:ascii="Times New Roman" w:hAnsi="Times New Roman" w:cs="Times New Roman"/>
          <w:color w:val="000000"/>
          <w:szCs w:val="24"/>
        </w:rPr>
      </w:pPr>
    </w:p>
    <w:p w:rsidR="00E20296" w:rsidRPr="00E20296" w:rsidRDefault="00E20296" w:rsidP="00E20296">
      <w:pPr>
        <w:snapToGrid w:val="0"/>
        <w:rPr>
          <w:rFonts w:ascii="Times New Roman" w:hAnsi="Times New Roman" w:cs="Times New Roman"/>
          <w:color w:val="000000"/>
          <w:szCs w:val="24"/>
        </w:rPr>
      </w:pPr>
      <w:r w:rsidRPr="00E20296">
        <w:rPr>
          <w:rFonts w:ascii="Times New Roman" w:hAnsi="Times New Roman" w:cs="Times New Roman"/>
          <w:color w:val="000000"/>
          <w:szCs w:val="24"/>
        </w:rPr>
        <w:t>彼得和十一個使徒站起，高聲說：「猶太人和一切住在耶路撒冷的人哪，這件事你們當知道，也當側耳聽我的話。</w:t>
      </w:r>
      <w:bookmarkStart w:id="0" w:name="2:15"/>
      <w:bookmarkEnd w:id="0"/>
      <w:r w:rsidRPr="00E20296">
        <w:rPr>
          <w:rFonts w:ascii="Times New Roman" w:hAnsi="Times New Roman" w:cs="Times New Roman"/>
          <w:color w:val="000000"/>
          <w:szCs w:val="24"/>
        </w:rPr>
        <w:t>你們想這些人是醉了；其實不是醉了，因為時候剛到巳初。</w:t>
      </w:r>
      <w:bookmarkStart w:id="1" w:name="2:16"/>
      <w:bookmarkEnd w:id="1"/>
      <w:r w:rsidRPr="00E20296">
        <w:rPr>
          <w:rFonts w:ascii="Times New Roman" w:hAnsi="Times New Roman" w:cs="Times New Roman"/>
          <w:color w:val="000000"/>
          <w:szCs w:val="24"/>
        </w:rPr>
        <w:t>這正是先知約珥所說的：</w:t>
      </w:r>
      <w:bookmarkStart w:id="2" w:name="2:17"/>
      <w:bookmarkEnd w:id="2"/>
      <w:r w:rsidRPr="00E20296">
        <w:rPr>
          <w:rFonts w:ascii="Times New Roman" w:hAnsi="Times New Roman" w:cs="Times New Roman"/>
          <w:color w:val="000000"/>
          <w:szCs w:val="24"/>
        </w:rPr>
        <w:t>神說：在末後的日子，我要將我的靈澆灌凡有血氣的。你們的兒女要說預言；你們的少年人要見異象；老年人要做異夢。</w:t>
      </w:r>
      <w:bookmarkStart w:id="3" w:name="2:18"/>
      <w:bookmarkEnd w:id="3"/>
      <w:r w:rsidRPr="00E20296">
        <w:rPr>
          <w:rFonts w:ascii="Times New Roman" w:hAnsi="Times New Roman" w:cs="Times New Roman"/>
          <w:color w:val="000000"/>
          <w:szCs w:val="24"/>
        </w:rPr>
        <w:t>在那些日子，我要將我的靈澆灌我的僕人和使女，他們就要說預言。</w:t>
      </w:r>
      <w:bookmarkStart w:id="4" w:name="2:19"/>
      <w:bookmarkEnd w:id="4"/>
      <w:r w:rsidRPr="00E20296">
        <w:rPr>
          <w:rFonts w:ascii="Times New Roman" w:hAnsi="Times New Roman" w:cs="Times New Roman"/>
          <w:color w:val="000000"/>
          <w:szCs w:val="24"/>
        </w:rPr>
        <w:t>在天上，我要顯出奇事；在地下，我要顯出神蹟；有血，有火，有煙霧。</w:t>
      </w:r>
      <w:bookmarkStart w:id="5" w:name="2:20"/>
      <w:bookmarkEnd w:id="5"/>
      <w:r w:rsidRPr="00E20296">
        <w:rPr>
          <w:rFonts w:ascii="Times New Roman" w:hAnsi="Times New Roman" w:cs="Times New Roman"/>
          <w:color w:val="000000"/>
          <w:szCs w:val="24"/>
        </w:rPr>
        <w:t>日頭要變為黑暗，月亮要變為血；這都在主大而明顯的日子未到以前。</w:t>
      </w:r>
      <w:bookmarkStart w:id="6" w:name="2:21"/>
      <w:bookmarkEnd w:id="6"/>
      <w:r w:rsidRPr="00E20296">
        <w:rPr>
          <w:rFonts w:ascii="Times New Roman" w:hAnsi="Times New Roman" w:cs="Times New Roman"/>
          <w:color w:val="000000"/>
          <w:szCs w:val="24"/>
        </w:rPr>
        <w:t>到那時候，凡求告主名的，就必得救。</w:t>
      </w:r>
      <w:r w:rsidRPr="00E20296">
        <w:rPr>
          <w:rFonts w:ascii="Times New Roman" w:hAnsi="Times New Roman" w:cs="Times New Roman"/>
          <w:color w:val="000000"/>
          <w:szCs w:val="24"/>
        </w:rPr>
        <w:t>(</w:t>
      </w:r>
      <w:r w:rsidRPr="00E20296">
        <w:rPr>
          <w:rFonts w:ascii="Times New Roman" w:hAnsi="Times New Roman" w:cs="Times New Roman"/>
          <w:color w:val="000000"/>
          <w:szCs w:val="24"/>
        </w:rPr>
        <w:t>徒二</w:t>
      </w:r>
      <w:r w:rsidRPr="00E20296">
        <w:rPr>
          <w:rFonts w:ascii="Times New Roman" w:hAnsi="Times New Roman" w:cs="Times New Roman"/>
          <w:color w:val="000000"/>
          <w:szCs w:val="24"/>
        </w:rPr>
        <w:t>14-21)</w:t>
      </w:r>
    </w:p>
    <w:p w:rsidR="00E20296" w:rsidRPr="00E20296" w:rsidRDefault="00E20296" w:rsidP="00E20296">
      <w:pPr>
        <w:snapToGrid w:val="0"/>
        <w:rPr>
          <w:rFonts w:ascii="Times New Roman" w:hAnsi="Times New Roman" w:cs="Times New Roman"/>
          <w:color w:val="000000"/>
          <w:szCs w:val="24"/>
        </w:rPr>
      </w:pPr>
    </w:p>
    <w:p w:rsidR="00E20296" w:rsidRDefault="00E20296" w:rsidP="00E20296">
      <w:pPr>
        <w:snapToGrid w:val="0"/>
        <w:rPr>
          <w:rFonts w:ascii="Times New Roman" w:hAnsi="Times New Roman" w:cs="Times New Roman"/>
          <w:color w:val="000000"/>
          <w:szCs w:val="24"/>
        </w:rPr>
      </w:pPr>
      <w:r w:rsidRPr="00E20296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E20296">
        <w:rPr>
          <w:rFonts w:ascii="Times New Roman" w:hAnsi="Times New Roman" w:cs="Times New Roman"/>
          <w:color w:val="000000"/>
          <w:szCs w:val="24"/>
        </w:rPr>
        <w:t>不要作糊塗人，要明白主的旨意如何。</w:t>
      </w:r>
      <w:bookmarkStart w:id="7" w:name="5:18"/>
      <w:bookmarkEnd w:id="7"/>
      <w:r w:rsidRPr="00E20296">
        <w:rPr>
          <w:rFonts w:ascii="Times New Roman" w:hAnsi="Times New Roman" w:cs="Times New Roman"/>
          <w:color w:val="000000"/>
          <w:szCs w:val="24"/>
        </w:rPr>
        <w:t>不要醉酒，酒能使人放蕩；乃要被聖靈充滿。</w:t>
      </w:r>
      <w:r w:rsidRPr="00E20296">
        <w:rPr>
          <w:rFonts w:ascii="Times New Roman" w:hAnsi="Times New Roman" w:cs="Times New Roman"/>
          <w:color w:val="000000"/>
          <w:szCs w:val="24"/>
        </w:rPr>
        <w:t>(</w:t>
      </w:r>
      <w:r w:rsidRPr="00E20296">
        <w:rPr>
          <w:rFonts w:ascii="Times New Roman" w:hAnsi="Times New Roman" w:cs="Times New Roman"/>
          <w:color w:val="000000"/>
          <w:szCs w:val="24"/>
        </w:rPr>
        <w:t>弗五</w:t>
      </w:r>
      <w:r w:rsidRPr="00E20296">
        <w:rPr>
          <w:rFonts w:ascii="Times New Roman" w:hAnsi="Times New Roman" w:cs="Times New Roman"/>
          <w:color w:val="000000"/>
          <w:szCs w:val="24"/>
        </w:rPr>
        <w:t>17-18)</w:t>
      </w:r>
    </w:p>
    <w:p w:rsidR="009843B5" w:rsidRDefault="009843B5" w:rsidP="00E20296">
      <w:pPr>
        <w:snapToGrid w:val="0"/>
        <w:rPr>
          <w:rFonts w:ascii="Times New Roman" w:hAnsi="Times New Roman" w:cs="Times New Roman"/>
          <w:color w:val="000000"/>
          <w:szCs w:val="24"/>
        </w:rPr>
      </w:pPr>
    </w:p>
    <w:p w:rsidR="009843B5" w:rsidRPr="009843B5" w:rsidRDefault="009843B5" w:rsidP="009843B5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提示：</w:t>
      </w:r>
    </w:p>
    <w:p w:rsidR="009843B5" w:rsidRPr="009843B5" w:rsidRDefault="009843B5" w:rsidP="009843B5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查經不是解經，帶領的人不是將自己準備的內容一個人講出來，而是按經文的內容，或牧師證道的內容，引伸如何在生活中應用。最理想的步驟是先重溫有關的經文和重點，有那些地方不明白，不清楚，需要大家進一步去查考。</w:t>
      </w:r>
    </w:p>
    <w:p w:rsidR="009843B5" w:rsidRPr="009843B5" w:rsidRDefault="009843B5" w:rsidP="009843B5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然後建基該段經文帶出的信息，產生不同應用的問題，這些問題作用，讓參與的人對該段經文個人化，可能不同的人有不同的應用，可以彼此豐富，互相參考。</w:t>
      </w:r>
    </w:p>
    <w:p w:rsidR="009843B5" w:rsidRPr="004E059A" w:rsidRDefault="009843B5" w:rsidP="009843B5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組長需要懂一些帶組技巧。每個小組大致有不同類型的組員：主動發言、被動發言、跟大隊無太多意見、挑戰型、描離型等。組長可以採用一種稱為拋球帶領技巧，例如：組長拋一個問題給</w:t>
      </w:r>
      <w:r>
        <w:rPr>
          <w:rFonts w:ascii="Times New Roman" w:hAnsi="Times New Roman" w:cs="Times New Roman" w:hint="eastAsia"/>
          <w:color w:val="000000"/>
          <w:szCs w:val="24"/>
        </w:rPr>
        <w:t>A</w:t>
      </w:r>
      <w:r>
        <w:rPr>
          <w:rFonts w:ascii="Times New Roman" w:hAnsi="Times New Roman" w:cs="Times New Roman" w:hint="eastAsia"/>
          <w:color w:val="000000"/>
          <w:szCs w:val="24"/>
        </w:rPr>
        <w:t>組員回答分享，</w:t>
      </w:r>
      <w:r>
        <w:rPr>
          <w:rFonts w:ascii="Times New Roman" w:hAnsi="Times New Roman" w:cs="Times New Roman" w:hint="eastAsia"/>
          <w:color w:val="000000"/>
          <w:szCs w:val="24"/>
        </w:rPr>
        <w:t>A</w:t>
      </w:r>
      <w:r>
        <w:rPr>
          <w:rFonts w:ascii="Times New Roman" w:hAnsi="Times New Roman" w:cs="Times New Roman" w:hint="eastAsia"/>
          <w:color w:val="000000"/>
          <w:szCs w:val="24"/>
        </w:rPr>
        <w:t>分享後，組長可以轉向</w:t>
      </w:r>
      <w:r>
        <w:rPr>
          <w:rFonts w:ascii="Times New Roman" w:hAnsi="Times New Roman" w:cs="Times New Roman" w:hint="eastAsia"/>
          <w:color w:val="000000"/>
          <w:szCs w:val="24"/>
        </w:rPr>
        <w:t>B</w:t>
      </w:r>
      <w:r>
        <w:rPr>
          <w:rFonts w:ascii="Times New Roman" w:hAnsi="Times New Roman" w:cs="Times New Roman" w:hint="eastAsia"/>
          <w:color w:val="000000"/>
          <w:szCs w:val="24"/>
        </w:rPr>
        <w:t>組員，對</w:t>
      </w:r>
      <w:r w:rsidR="004E059A">
        <w:rPr>
          <w:rFonts w:ascii="Times New Roman" w:hAnsi="Times New Roman" w:cs="Times New Roman" w:hint="eastAsia"/>
          <w:color w:val="000000"/>
          <w:szCs w:val="24"/>
        </w:rPr>
        <w:t>剛才</w:t>
      </w:r>
      <w:r w:rsidR="004E059A">
        <w:rPr>
          <w:rFonts w:ascii="Times New Roman" w:hAnsi="Times New Roman" w:cs="Times New Roman" w:hint="eastAsia"/>
          <w:color w:val="000000"/>
          <w:szCs w:val="24"/>
        </w:rPr>
        <w:t>A</w:t>
      </w:r>
      <w:r w:rsidR="004E059A">
        <w:rPr>
          <w:rFonts w:ascii="Times New Roman" w:hAnsi="Times New Roman" w:cs="Times New Roman" w:hint="eastAsia"/>
          <w:color w:val="000000"/>
          <w:szCs w:val="24"/>
        </w:rPr>
        <w:t>的分享，有何意見或補充等。</w:t>
      </w:r>
    </w:p>
    <w:p w:rsidR="004E059A" w:rsidRPr="004E059A" w:rsidRDefault="004E059A" w:rsidP="009843B5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szCs w:val="24"/>
        </w:rPr>
        <w:t>當不同組員分享某一題目後，組長適當做一個簡單小結，剛才大家分享得很好，我聽到有以下幾點。然後帶入下一條問題。</w:t>
      </w:r>
    </w:p>
    <w:p w:rsidR="004E059A" w:rsidRDefault="004E059A" w:rsidP="004E059A">
      <w:pPr>
        <w:snapToGrid w:val="0"/>
        <w:rPr>
          <w:rFonts w:ascii="Times New Roman" w:hAnsi="Times New Roman" w:cs="Times New Roman"/>
          <w:szCs w:val="24"/>
        </w:rPr>
      </w:pPr>
    </w:p>
    <w:p w:rsidR="004E059A" w:rsidRDefault="004E059A" w:rsidP="004E059A">
      <w:pPr>
        <w:pStyle w:val="ListParagraph"/>
        <w:numPr>
          <w:ilvl w:val="0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szCs w:val="24"/>
        </w:rPr>
        <w:t>經文解釋</w:t>
      </w:r>
    </w:p>
    <w:p w:rsidR="00F36291" w:rsidRPr="00F36291" w:rsidRDefault="004E059A" w:rsidP="00F36291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</w:rPr>
        <w:t>耶穌升天前，交付</w:t>
      </w:r>
      <w:r w:rsidRPr="004E059A">
        <w:rPr>
          <w:rFonts w:ascii="Times New Roman" w:hAnsi="Times New Roman" w:cs="Times New Roman"/>
          <w:color w:val="000000"/>
        </w:rPr>
        <w:t>門徒</w:t>
      </w:r>
      <w:r>
        <w:rPr>
          <w:rFonts w:ascii="Times New Roman" w:hAnsi="Times New Roman" w:cs="Times New Roman" w:hint="eastAsia"/>
          <w:color w:val="000000"/>
        </w:rPr>
        <w:t>一項責任，解經家認為是馬太廿八章大使命的一部份</w:t>
      </w:r>
      <w:r w:rsidRPr="004E059A">
        <w:rPr>
          <w:rFonts w:ascii="Times New Roman" w:hAnsi="Times New Roman" w:cs="Times New Roman"/>
          <w:color w:val="000000"/>
        </w:rPr>
        <w:t>，</w:t>
      </w:r>
      <w:r>
        <w:rPr>
          <w:rFonts w:ascii="Times New Roman" w:hAnsi="Times New Roman" w:cs="Times New Roman" w:hint="eastAsia"/>
          <w:color w:val="000000"/>
        </w:rPr>
        <w:t>就是</w:t>
      </w:r>
      <w:r w:rsidRPr="004E059A">
        <w:rPr>
          <w:rFonts w:ascii="Times New Roman" w:hAnsi="Times New Roman" w:cs="Times New Roman"/>
          <w:color w:val="000000"/>
        </w:rPr>
        <w:t>要完成為耶穌作見證的任務。這任務的範圍是全世界之廣，始自耶路撒冷起，猶太全地和撒瑪利亞，直展至地極</w:t>
      </w:r>
      <w:r w:rsidR="00F36291">
        <w:rPr>
          <w:rFonts w:ascii="Times New Roman" w:hAnsi="Times New Roman" w:cs="Times New Roman" w:hint="eastAsia"/>
          <w:color w:val="000000"/>
        </w:rPr>
        <w:t>(</w:t>
      </w:r>
      <w:r w:rsidR="00F36291">
        <w:rPr>
          <w:rFonts w:ascii="Times New Roman" w:hAnsi="Times New Roman" w:cs="Times New Roman" w:hint="eastAsia"/>
          <w:color w:val="000000"/>
        </w:rPr>
        <w:t>徒一</w:t>
      </w:r>
      <w:r w:rsidR="00F36291">
        <w:rPr>
          <w:rFonts w:ascii="Times New Roman" w:hAnsi="Times New Roman" w:cs="Times New Roman" w:hint="eastAsia"/>
          <w:color w:val="000000"/>
        </w:rPr>
        <w:t>8)</w:t>
      </w:r>
      <w:r w:rsidRPr="004E059A">
        <w:rPr>
          <w:rFonts w:ascii="Times New Roman" w:hAnsi="Times New Roman" w:cs="Times New Roman"/>
          <w:color w:val="000000"/>
        </w:rPr>
        <w:t>。為了</w:t>
      </w:r>
      <w:r>
        <w:rPr>
          <w:rFonts w:ascii="Times New Roman" w:hAnsi="Times New Roman" w:cs="Times New Roman" w:hint="eastAsia"/>
          <w:color w:val="000000"/>
        </w:rPr>
        <w:t>完成</w:t>
      </w:r>
      <w:r w:rsidRPr="004E059A">
        <w:rPr>
          <w:rFonts w:ascii="Times New Roman" w:hAnsi="Times New Roman" w:cs="Times New Roman"/>
          <w:color w:val="000000"/>
        </w:rPr>
        <w:t>這個任務，門徒得著聖靈降臨的應許</w:t>
      </w:r>
      <w:r>
        <w:rPr>
          <w:rFonts w:ascii="Times New Roman" w:hAnsi="Times New Roman" w:cs="Times New Roman" w:hint="eastAsia"/>
          <w:color w:val="000000"/>
        </w:rPr>
        <w:t>(</w:t>
      </w:r>
      <w:r w:rsidR="00F36291">
        <w:rPr>
          <w:rFonts w:ascii="Times New Roman" w:hAnsi="Times New Roman" w:cs="Times New Roman" w:hint="eastAsia"/>
          <w:color w:val="000000"/>
        </w:rPr>
        <w:t>參</w:t>
      </w:r>
      <w:r w:rsidRPr="004E059A">
        <w:rPr>
          <w:rFonts w:ascii="Times New Roman" w:hAnsi="Times New Roman" w:cs="Times New Roman"/>
          <w:color w:val="000000"/>
        </w:rPr>
        <w:t>路廿四</w:t>
      </w:r>
      <w:r w:rsidRPr="004E059A">
        <w:rPr>
          <w:rFonts w:ascii="Times New Roman" w:hAnsi="Times New Roman" w:cs="Times New Roman"/>
          <w:color w:val="000000"/>
        </w:rPr>
        <w:t>49</w:t>
      </w:r>
      <w:r w:rsidR="00F36291">
        <w:rPr>
          <w:rFonts w:ascii="Times New Roman" w:hAnsi="Times New Roman" w:cs="Times New Roman" w:hint="eastAsia"/>
          <w:color w:val="000000"/>
        </w:rPr>
        <w:t>，使徒行傳與路加福音同一位作者</w:t>
      </w:r>
      <w:r>
        <w:rPr>
          <w:rFonts w:ascii="Times New Roman" w:hAnsi="Times New Roman" w:cs="Times New Roman" w:hint="eastAsia"/>
          <w:color w:val="000000"/>
        </w:rPr>
        <w:t>)</w:t>
      </w:r>
      <w:r w:rsidRPr="004E059A">
        <w:rPr>
          <w:rFonts w:ascii="Times New Roman" w:hAnsi="Times New Roman" w:cs="Times New Roman"/>
          <w:color w:val="000000"/>
        </w:rPr>
        <w:t>，這應許主要應驗於五旬節，然後在其他情況下一再應驗。</w:t>
      </w:r>
    </w:p>
    <w:p w:rsidR="00F36291" w:rsidRPr="00F36291" w:rsidRDefault="00F36291" w:rsidP="00F36291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使徒行傳二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14-21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，</w:t>
      </w:r>
      <w:r w:rsidR="004E059A" w:rsidRPr="00F36291">
        <w:rPr>
          <w:rFonts w:ascii="Times New Roman" w:hAnsi="Times New Roman" w:cs="Times New Roman"/>
          <w:color w:val="000000"/>
          <w:kern w:val="0"/>
          <w:szCs w:val="24"/>
        </w:rPr>
        <w:t>當時發生的事是約珥預言的應驗，彼得在此引述約珥書二</w:t>
      </w:r>
      <w:r w:rsidR="004E059A" w:rsidRPr="00F36291">
        <w:rPr>
          <w:rFonts w:ascii="Times New Roman" w:hAnsi="Times New Roman" w:cs="Times New Roman"/>
          <w:color w:val="000000"/>
          <w:kern w:val="0"/>
          <w:szCs w:val="24"/>
        </w:rPr>
        <w:t>28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-</w:t>
      </w:r>
      <w:r w:rsidR="004E059A" w:rsidRPr="00F36291">
        <w:rPr>
          <w:rFonts w:ascii="Times New Roman" w:hAnsi="Times New Roman" w:cs="Times New Roman"/>
          <w:color w:val="000000"/>
          <w:kern w:val="0"/>
          <w:szCs w:val="24"/>
        </w:rPr>
        <w:t>32</w:t>
      </w:r>
      <w:r w:rsidR="004E059A" w:rsidRPr="00F36291">
        <w:rPr>
          <w:rFonts w:ascii="Times New Roman" w:hAnsi="Times New Roman" w:cs="Times New Roman"/>
          <w:color w:val="000000"/>
          <w:kern w:val="0"/>
          <w:szCs w:val="24"/>
        </w:rPr>
        <w:t>。這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裡</w:t>
      </w:r>
      <w:r w:rsidR="004E059A" w:rsidRPr="00F36291">
        <w:rPr>
          <w:rFonts w:ascii="Times New Roman" w:hAnsi="Times New Roman" w:cs="Times New Roman"/>
          <w:color w:val="000000"/>
          <w:kern w:val="0"/>
          <w:szCs w:val="24"/>
        </w:rPr>
        <w:t>援用七十士譯本，細節上稍作修改，使此預言切合當時的情況。較主要的改變就是將約珥說的「以後」改為「末後的日子」。彼得認為約珥的預言是指末後的日子，又宣稱他的聽眾已經處於末後的日子了。神最後一步的拯救作為已經開始了。</w:t>
      </w:r>
    </w:p>
    <w:p w:rsidR="00F36291" w:rsidRPr="00F36291" w:rsidRDefault="004E059A" w:rsidP="00F36291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>這預言首要的主題，就是神要澆灌聖靈在所有的人身上，就是各式各樣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lastRenderedPageBreak/>
        <w:t>的人，不是再像舊約時代一樣，祇限於先知、君王祭司。證據就是預言和異象。這預言的第二個因素，就是宇宙會顯出徵兆，啟示有關末世的景象。彼得把約珥的「在天上地下，我要顯出奇事」，改為「在天上我要顯出奇事，在地下我要顯出神蹟」。約珥預言的第三個因素，就是這些兆頭所帶來的「主的日子」，即審判的日子。對約珥，主就是耶和華；問題是：對彼得和路加，「主」就是指耶穌，因為第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36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節，耶穌被稱為主。但無論如何神應許「凡求告主名的，也就是向祂求助的，就必得救」。這是預言的第四個因素，也是一個結論。對基督徒來說，這就是向耶穌尋求救恩。</w:t>
      </w:r>
    </w:p>
    <w:p w:rsidR="00F36291" w:rsidRPr="00F36291" w:rsidRDefault="00F36291" w:rsidP="00F36291">
      <w:pPr>
        <w:pStyle w:val="ListParagraph"/>
        <w:numPr>
          <w:ilvl w:val="1"/>
          <w:numId w:val="1"/>
        </w:numPr>
        <w:snapToGrid w:val="0"/>
        <w:ind w:leftChars="0"/>
        <w:rPr>
          <w:rFonts w:ascii="Times New Roman" w:hAnsi="Times New Roman" w:cs="Times New Roman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>不要醉酒，酒能使人放蕩。在下列情況濫用酒是禁止的：</w:t>
      </w:r>
    </w:p>
    <w:p w:rsidR="00F36291" w:rsidRPr="00F36291" w:rsidRDefault="00F36291" w:rsidP="00F36291">
      <w:pPr>
        <w:pStyle w:val="ListParagraph"/>
        <w:widowControl/>
        <w:snapToGrid w:val="0"/>
        <w:ind w:leftChars="0" w:left="720" w:firstLine="12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4.1 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過量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箴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廿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三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29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-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35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）；</w:t>
      </w:r>
    </w:p>
    <w:p w:rsidR="00F36291" w:rsidRPr="00F36291" w:rsidRDefault="00F36291" w:rsidP="00F36291">
      <w:pPr>
        <w:pStyle w:val="ListParagraph"/>
        <w:widowControl/>
        <w:snapToGrid w:val="0"/>
        <w:ind w:leftChars="0" w:left="36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 xml:space="preserve">　　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4.2 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成了習慣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林前六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12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下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；</w:t>
      </w:r>
    </w:p>
    <w:p w:rsidR="00F36291" w:rsidRPr="00F36291" w:rsidRDefault="00F36291" w:rsidP="00F36291">
      <w:pPr>
        <w:pStyle w:val="ListParagraph"/>
        <w:widowControl/>
        <w:snapToGrid w:val="0"/>
        <w:ind w:leftChars="0" w:left="36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 xml:space="preserve">　　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4.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3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傷害其他信徒軟弱的良心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>
        <w:rPr>
          <w:rFonts w:ascii="Times New Roman" w:hAnsi="Times New Roman" w:cs="Times New Roman"/>
          <w:color w:val="000000"/>
          <w:kern w:val="0"/>
          <w:szCs w:val="24"/>
        </w:rPr>
        <w:t>羅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十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四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13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；林前八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9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；</w:t>
      </w:r>
    </w:p>
    <w:p w:rsidR="00F36291" w:rsidRPr="00F36291" w:rsidRDefault="00F36291" w:rsidP="00F36291">
      <w:pPr>
        <w:pStyle w:val="ListParagraph"/>
        <w:widowControl/>
        <w:numPr>
          <w:ilvl w:val="1"/>
          <w:numId w:val="2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>有損基督徒在社會上的見證，並且不是為神的榮耀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>
        <w:rPr>
          <w:rFonts w:ascii="Times New Roman" w:hAnsi="Times New Roman" w:cs="Times New Roman"/>
          <w:color w:val="000000"/>
          <w:kern w:val="0"/>
          <w:szCs w:val="24"/>
        </w:rPr>
        <w:t>林前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十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31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）；</w:t>
      </w:r>
    </w:p>
    <w:p w:rsidR="005B3775" w:rsidRDefault="00F36291" w:rsidP="005B3775">
      <w:pPr>
        <w:pStyle w:val="ListParagraph"/>
        <w:widowControl/>
        <w:snapToGrid w:val="0"/>
        <w:ind w:leftChars="0" w:left="36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 xml:space="preserve">　　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4.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5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若存疑心而喝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羅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十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四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23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。</w:t>
      </w:r>
    </w:p>
    <w:p w:rsidR="00F36291" w:rsidRPr="00F36291" w:rsidRDefault="005B3775" w:rsidP="005B3775">
      <w:pPr>
        <w:pStyle w:val="ListParagraph"/>
        <w:widowControl/>
        <w:snapToGrid w:val="0"/>
        <w:ind w:leftChars="177" w:left="850" w:hangingChars="177" w:hanging="425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 </w:t>
      </w:r>
      <w:r w:rsidR="00F36291" w:rsidRPr="005B3775"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5. 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保羅建議要被聖靈充滿，不要醉酒。我們若把兩種狀況作比較，就能看出使徒保羅為何這樣論二者。</w:t>
      </w:r>
      <w:r w:rsidR="00F36291" w:rsidRPr="00F36291">
        <w:rPr>
          <w:rFonts w:ascii="Times New Roman" w:hAnsi="Times New Roman" w:cs="Times New Roman"/>
          <w:color w:val="000000"/>
          <w:kern w:val="0"/>
          <w:szCs w:val="24"/>
        </w:rPr>
        <w:t>首先，二者有共通之處：</w:t>
      </w:r>
    </w:p>
    <w:p w:rsidR="005B3775" w:rsidRDefault="00F36291" w:rsidP="005B3775">
      <w:pPr>
        <w:pStyle w:val="ListParagraph"/>
        <w:widowControl/>
        <w:numPr>
          <w:ilvl w:val="1"/>
          <w:numId w:val="3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>在兩種情況，人都膺服在外來的能力之下。一是酒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有時稱為「酒精」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的能力；另一是聖靈的能力；</w:t>
      </w:r>
    </w:p>
    <w:p w:rsidR="005B3775" w:rsidRDefault="00F36291" w:rsidP="005B3775">
      <w:pPr>
        <w:pStyle w:val="ListParagraph"/>
        <w:widowControl/>
        <w:numPr>
          <w:ilvl w:val="1"/>
          <w:numId w:val="3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在兩種情況，人都是火熱的。在五旬節那天，聖靈使信徒火熱，叫人誤以為是新酒灌滿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徒二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13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；</w:t>
      </w:r>
    </w:p>
    <w:p w:rsidR="005B3775" w:rsidRDefault="00F36291" w:rsidP="005B3775">
      <w:pPr>
        <w:pStyle w:val="ListParagraph"/>
        <w:widowControl/>
        <w:numPr>
          <w:ilvl w:val="1"/>
          <w:numId w:val="3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在兩種情況，人的行為都受影響；酒醉是人的身體行動，被聖靈充滿是人的道德行為。</w:t>
      </w:r>
    </w:p>
    <w:p w:rsidR="00F36291" w:rsidRPr="005B3775" w:rsidRDefault="005B3775" w:rsidP="005B3775">
      <w:pPr>
        <w:widowControl/>
        <w:snapToGrid w:val="0"/>
        <w:ind w:firstLineChars="236" w:firstLine="566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 xml:space="preserve">6. 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二者有兩方面顯著的迥異：</w:t>
      </w:r>
    </w:p>
    <w:p w:rsidR="005B3775" w:rsidRDefault="00F36291" w:rsidP="005B3775">
      <w:pPr>
        <w:pStyle w:val="ListParagraph"/>
        <w:widowControl/>
        <w:numPr>
          <w:ilvl w:val="1"/>
          <w:numId w:val="4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酒醉，會放蕩和放縱；聖靈的充滿絕不會如此。</w:t>
      </w:r>
    </w:p>
    <w:p w:rsidR="005B3775" w:rsidRDefault="00F36291" w:rsidP="005B3775">
      <w:pPr>
        <w:pStyle w:val="ListParagraph"/>
        <w:widowControl/>
        <w:numPr>
          <w:ilvl w:val="1"/>
          <w:numId w:val="4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酒醉，失去自制；聖靈所結的果子是節制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加五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23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。被聖靈充滿的信徒絕不會有失去自制的表現。</w:t>
      </w:r>
    </w:p>
    <w:p w:rsidR="00F36291" w:rsidRPr="005B3775" w:rsidRDefault="005B3775" w:rsidP="005B3775">
      <w:pPr>
        <w:pStyle w:val="ListParagraph"/>
        <w:widowControl/>
        <w:numPr>
          <w:ilvl w:val="1"/>
          <w:numId w:val="4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有時候在聖經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裡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，聖靈充滿似乎是神權能的恩賜。人不是靠行為或禱求換來聖靈的充滿，而是主按衪所喜悅的把恩賜下來。在這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裡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以弗所書五章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18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節，信徒受命要被聖靈充滿。這包含他本身的行動。他必須達到一些條件，並非自動接受，而是順服的結果。</w:t>
      </w:r>
    </w:p>
    <w:p w:rsidR="00F36291" w:rsidRPr="005B3775" w:rsidRDefault="00F36291" w:rsidP="005B3775">
      <w:pPr>
        <w:pStyle w:val="ListParagraph"/>
        <w:widowControl/>
        <w:numPr>
          <w:ilvl w:val="0"/>
          <w:numId w:val="5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信徒怎能被聖靈充滿？使徒保羅沒有在以弗所書告訴我們，只命令我們要被充滿。但聖經別處的經文告訴我們，要被聖靈充滿就必須：</w:t>
      </w:r>
    </w:p>
    <w:p w:rsidR="005B3775" w:rsidRDefault="00F36291" w:rsidP="005B3775">
      <w:pPr>
        <w:pStyle w:val="ListParagraph"/>
        <w:widowControl/>
        <w:numPr>
          <w:ilvl w:val="1"/>
          <w:numId w:val="6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F36291">
        <w:rPr>
          <w:rFonts w:ascii="Times New Roman" w:hAnsi="Times New Roman" w:cs="Times New Roman"/>
          <w:color w:val="000000"/>
          <w:kern w:val="0"/>
          <w:szCs w:val="24"/>
        </w:rPr>
        <w:t>承認並除去我們生活上一切所知的罪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約壹一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5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-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9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F36291">
        <w:rPr>
          <w:rFonts w:ascii="Times New Roman" w:hAnsi="Times New Roman" w:cs="Times New Roman"/>
          <w:color w:val="000000"/>
          <w:kern w:val="0"/>
          <w:szCs w:val="24"/>
        </w:rPr>
        <w:t>。</w:t>
      </w:r>
    </w:p>
    <w:p w:rsidR="005B3775" w:rsidRDefault="00F36291" w:rsidP="005B3775">
      <w:pPr>
        <w:pStyle w:val="ListParagraph"/>
        <w:widowControl/>
        <w:numPr>
          <w:ilvl w:val="1"/>
          <w:numId w:val="6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把我們獻上讓衪管理</w:t>
      </w:r>
      <w:r w:rsidR="005B3775" w:rsidRPr="005B3775"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="005B3775" w:rsidRPr="005B3775">
        <w:rPr>
          <w:rFonts w:ascii="Times New Roman" w:hAnsi="Times New Roman" w:cs="Times New Roman"/>
          <w:color w:val="000000"/>
          <w:kern w:val="0"/>
          <w:szCs w:val="24"/>
        </w:rPr>
        <w:t>羅</w:t>
      </w:r>
      <w:r w:rsidR="005B3775" w:rsidRPr="005B3775">
        <w:rPr>
          <w:rFonts w:ascii="Times New Roman" w:hAnsi="Times New Roman" w:cs="Times New Roman" w:hint="eastAsia"/>
          <w:color w:val="000000"/>
          <w:kern w:val="0"/>
          <w:szCs w:val="24"/>
        </w:rPr>
        <w:t>十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二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1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，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2</w:t>
      </w:r>
      <w:r w:rsidR="005B3775" w:rsidRPr="005B3775"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。這包括把我們的心思、智慧、身體、時間、才幹和財富交在主面前。生命每個部分必須在衪的主權下敞開。</w:t>
      </w:r>
    </w:p>
    <w:p w:rsidR="005B3775" w:rsidRDefault="005B3775" w:rsidP="005B3775">
      <w:pPr>
        <w:pStyle w:val="ListParagraph"/>
        <w:widowControl/>
        <w:numPr>
          <w:ilvl w:val="1"/>
          <w:numId w:val="6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/>
          <w:color w:val="000000"/>
          <w:kern w:val="0"/>
          <w:szCs w:val="24"/>
        </w:rPr>
        <w:t>讓基督的話豐豐富富地住在我們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裡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面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西三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16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>
        <w:rPr>
          <w:rFonts w:ascii="Times New Roman" w:hAnsi="Times New Roman" w:cs="Times New Roman"/>
          <w:color w:val="000000"/>
          <w:kern w:val="0"/>
          <w:szCs w:val="24"/>
        </w:rPr>
        <w:t>。這包括讀經、研經、遵行。當基督的話豐豐富富地藏在我們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裡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面，聖靈充滿的結果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弗五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19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便隨之而來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西三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16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="00F36291" w:rsidRPr="005B3775">
        <w:rPr>
          <w:rFonts w:ascii="Times New Roman" w:hAnsi="Times New Roman" w:cs="Times New Roman"/>
          <w:color w:val="000000"/>
          <w:kern w:val="0"/>
          <w:szCs w:val="24"/>
        </w:rPr>
        <w:t>。</w:t>
      </w:r>
    </w:p>
    <w:p w:rsidR="00F36291" w:rsidRDefault="00F36291" w:rsidP="005B3775">
      <w:pPr>
        <w:pStyle w:val="ListParagraph"/>
        <w:widowControl/>
        <w:numPr>
          <w:ilvl w:val="1"/>
          <w:numId w:val="6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 w:rsidRPr="005B3775">
        <w:rPr>
          <w:rFonts w:ascii="Times New Roman" w:hAnsi="Times New Roman" w:cs="Times New Roman"/>
          <w:color w:val="000000"/>
          <w:kern w:val="0"/>
          <w:szCs w:val="24"/>
        </w:rPr>
        <w:t>最後，我們必須虛己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加二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20</w:t>
      </w:r>
      <w:r w:rsidR="005B3775"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  <w:r w:rsidRPr="005B3775">
        <w:rPr>
          <w:rFonts w:ascii="Times New Roman" w:hAnsi="Times New Roman" w:cs="Times New Roman"/>
          <w:color w:val="000000"/>
          <w:kern w:val="0"/>
          <w:szCs w:val="24"/>
        </w:rPr>
        <w:t>。一個容器要盛裝新的東西，就必須倒空舊的。要被衪充滿，我們必先倒空自己。</w:t>
      </w:r>
    </w:p>
    <w:p w:rsidR="005B3775" w:rsidRDefault="005B3775" w:rsidP="005B3775">
      <w:pPr>
        <w:widowControl/>
        <w:snapToGrid w:val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p w:rsidR="005B3775" w:rsidRDefault="005B3775" w:rsidP="005B3775">
      <w:pPr>
        <w:widowControl/>
        <w:snapToGrid w:val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</w:p>
    <w:p w:rsidR="005B3775" w:rsidRDefault="005B3775" w:rsidP="005B3775">
      <w:pPr>
        <w:pStyle w:val="ListParagraph"/>
        <w:widowControl/>
        <w:numPr>
          <w:ilvl w:val="0"/>
          <w:numId w:val="1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lastRenderedPageBreak/>
        <w:t>經文應用</w:t>
      </w:r>
    </w:p>
    <w:p w:rsidR="005B3775" w:rsidRDefault="005B3775" w:rsidP="005B3775">
      <w:pPr>
        <w:pStyle w:val="ListParagraph"/>
        <w:widowControl/>
        <w:numPr>
          <w:ilvl w:val="1"/>
          <w:numId w:val="1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分享一下你個人對聖靈充滿的理解。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組長容讓組員有不同的表達，無須急於糾正，留待適當時候請牧者補充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)</w:t>
      </w:r>
    </w:p>
    <w:p w:rsidR="005B3775" w:rsidRDefault="005B3775" w:rsidP="005B3775">
      <w:pPr>
        <w:pStyle w:val="ListParagraph"/>
        <w:widowControl/>
        <w:numPr>
          <w:ilvl w:val="1"/>
          <w:numId w:val="1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你是否有被</w:t>
      </w:r>
      <w:r w:rsidR="00487199">
        <w:rPr>
          <w:rFonts w:ascii="Times New Roman" w:hAnsi="Times New Roman" w:cs="Times New Roman" w:hint="eastAsia"/>
          <w:color w:val="000000"/>
          <w:kern w:val="0"/>
          <w:szCs w:val="24"/>
        </w:rPr>
        <w:t>聖靈充滿的經歷？或你曾認識基督徒被聖靈充滿，他們有何特別的表現？對你來說，是正面還是負面？</w:t>
      </w:r>
    </w:p>
    <w:p w:rsidR="00487199" w:rsidRDefault="00487199" w:rsidP="005B3775">
      <w:pPr>
        <w:pStyle w:val="ListParagraph"/>
        <w:widowControl/>
        <w:numPr>
          <w:ilvl w:val="1"/>
          <w:numId w:val="1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如果按使徒行傳一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8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提到，當聖靈降臨在門徒身上，就必得著能力，為主作見證，你對此有何理解？</w:t>
      </w:r>
    </w:p>
    <w:p w:rsidR="00487199" w:rsidRPr="005B3775" w:rsidRDefault="00487199" w:rsidP="005B3775">
      <w:pPr>
        <w:pStyle w:val="ListParagraph"/>
        <w:widowControl/>
        <w:numPr>
          <w:ilvl w:val="1"/>
          <w:numId w:val="1"/>
        </w:numPr>
        <w:snapToGrid w:val="0"/>
        <w:ind w:leftChars="0"/>
        <w:jc w:val="both"/>
        <w:rPr>
          <w:rFonts w:ascii="Times New Roman"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Times New Roman" w:hint="eastAsia"/>
          <w:color w:val="000000"/>
          <w:kern w:val="0"/>
          <w:szCs w:val="24"/>
        </w:rPr>
        <w:t>按以弗所書五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17-18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及查經解釋第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7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點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(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請參考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7.1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至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7.4)</w:t>
      </w:r>
      <w:r>
        <w:rPr>
          <w:rFonts w:ascii="Times New Roman" w:hAnsi="Times New Roman" w:cs="Times New Roman" w:hint="eastAsia"/>
          <w:color w:val="000000"/>
          <w:kern w:val="0"/>
          <w:szCs w:val="24"/>
        </w:rPr>
        <w:t>如何被聖靈充滿，你將會如何開始學習過一個被聖靈充滿的基督徒生活？</w:t>
      </w:r>
      <w:bookmarkStart w:id="8" w:name="_GoBack"/>
      <w:bookmarkEnd w:id="8"/>
    </w:p>
    <w:sectPr w:rsidR="00487199" w:rsidRPr="005B3775" w:rsidSect="00B30B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52C6"/>
    <w:multiLevelType w:val="multilevel"/>
    <w:tmpl w:val="7128AFD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08" w:hanging="1800"/>
      </w:pPr>
      <w:rPr>
        <w:rFonts w:hint="default"/>
      </w:rPr>
    </w:lvl>
  </w:abstractNum>
  <w:abstractNum w:abstractNumId="1">
    <w:nsid w:val="1E031563"/>
    <w:multiLevelType w:val="multilevel"/>
    <w:tmpl w:val="5984B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2">
    <w:nsid w:val="277318C6"/>
    <w:multiLevelType w:val="hybridMultilevel"/>
    <w:tmpl w:val="A106135C"/>
    <w:lvl w:ilvl="0" w:tplc="C2C47EEC">
      <w:start w:val="7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>
    <w:nsid w:val="52C10319"/>
    <w:multiLevelType w:val="hybridMultilevel"/>
    <w:tmpl w:val="69F420A8"/>
    <w:lvl w:ilvl="0" w:tplc="C074CDAC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5824B292">
      <w:start w:val="1"/>
      <w:numFmt w:val="decimal"/>
      <w:lvlText w:val="%2."/>
      <w:lvlJc w:val="left"/>
      <w:pPr>
        <w:ind w:left="840" w:hanging="360"/>
      </w:pPr>
      <w:rPr>
        <w:rFonts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0735B4A"/>
    <w:multiLevelType w:val="multilevel"/>
    <w:tmpl w:val="CC820F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1800"/>
      </w:pPr>
      <w:rPr>
        <w:rFonts w:hint="default"/>
      </w:rPr>
    </w:lvl>
  </w:abstractNum>
  <w:abstractNum w:abstractNumId="5">
    <w:nsid w:val="7B9E26C5"/>
    <w:multiLevelType w:val="multilevel"/>
    <w:tmpl w:val="07A2177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0296"/>
    <w:rsid w:val="00245EA3"/>
    <w:rsid w:val="002F73B6"/>
    <w:rsid w:val="00487199"/>
    <w:rsid w:val="004E059A"/>
    <w:rsid w:val="005B3775"/>
    <w:rsid w:val="009843B5"/>
    <w:rsid w:val="00B30B54"/>
    <w:rsid w:val="00C83BE3"/>
    <w:rsid w:val="00E20296"/>
    <w:rsid w:val="00E34BD9"/>
    <w:rsid w:val="00F3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B5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20296"/>
  </w:style>
  <w:style w:type="paragraph" w:styleId="ListParagraph">
    <w:name w:val="List Paragraph"/>
    <w:basedOn w:val="Normal"/>
    <w:uiPriority w:val="34"/>
    <w:qFormat/>
    <w:rsid w:val="009843B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標楷體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0296"/>
  </w:style>
  <w:style w:type="paragraph" w:styleId="a3">
    <w:name w:val="List Paragraph"/>
    <w:basedOn w:val="a"/>
    <w:uiPriority w:val="34"/>
    <w:qFormat/>
    <w:rsid w:val="009843B5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1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2022</Characters>
  <Application>Microsoft Office Word</Application>
  <DocSecurity>0</DocSecurity>
  <Lines>16</Lines>
  <Paragraphs>4</Paragraphs>
  <ScaleCrop>false</ScaleCrop>
  <Company>Autodesk, Inc.</Company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Autodesk, Inc.</cp:lastModifiedBy>
  <cp:revision>2</cp:revision>
  <dcterms:created xsi:type="dcterms:W3CDTF">2017-06-22T03:25:00Z</dcterms:created>
  <dcterms:modified xsi:type="dcterms:W3CDTF">2017-06-22T03:25:00Z</dcterms:modified>
</cp:coreProperties>
</file>